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A6" w:rsidRPr="00ED2838" w:rsidRDefault="008D2AA6" w:rsidP="008D2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619">
        <w:rPr>
          <w:rFonts w:ascii="Times New Roman" w:hAnsi="Times New Roman" w:cs="Times New Roman"/>
          <w:b/>
          <w:sz w:val="28"/>
          <w:szCs w:val="28"/>
        </w:rPr>
        <w:t xml:space="preserve">Шлагбаум </w:t>
      </w:r>
      <w:r w:rsidRPr="00EE0619">
        <w:rPr>
          <w:rFonts w:ascii="Times New Roman" w:hAnsi="Times New Roman" w:cs="Times New Roman"/>
          <w:b/>
          <w:sz w:val="28"/>
          <w:szCs w:val="28"/>
          <w:lang w:val="de-DE"/>
        </w:rPr>
        <w:t>ASB</w:t>
      </w:r>
      <w:r w:rsidRPr="00ED2838">
        <w:rPr>
          <w:rFonts w:ascii="Times New Roman" w:hAnsi="Times New Roman" w:cs="Times New Roman"/>
          <w:b/>
          <w:sz w:val="28"/>
          <w:szCs w:val="28"/>
        </w:rPr>
        <w:t>6000</w:t>
      </w:r>
    </w:p>
    <w:p w:rsidR="008D2AA6" w:rsidRPr="00ED2838" w:rsidRDefault="008D2AA6" w:rsidP="008D2AA6">
      <w:pPr>
        <w:pStyle w:val="a3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E06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6BDBC9" wp14:editId="63DB7E91">
            <wp:simplePos x="0" y="0"/>
            <wp:positionH relativeFrom="column">
              <wp:posOffset>2939415</wp:posOffset>
            </wp:positionH>
            <wp:positionV relativeFrom="paragraph">
              <wp:posOffset>20320</wp:posOffset>
            </wp:positionV>
            <wp:extent cx="2952750" cy="1714500"/>
            <wp:effectExtent l="0" t="0" r="0" b="0"/>
            <wp:wrapNone/>
            <wp:docPr id="21551" name="Рисунок 21551" descr="http://www.home-automatics.ru/images/sl-05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ome-automatics.ru/images/sl-05-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Pr="004E6576" w:rsidRDefault="008D2AA6" w:rsidP="008D2A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4B1E">
        <w:rPr>
          <w:rStyle w:val="hps"/>
          <w:rFonts w:ascii="Arial" w:hAnsi="Arial" w:cs="Arial"/>
          <w:b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769364A1" wp14:editId="0F885A2B">
            <wp:simplePos x="0" y="0"/>
            <wp:positionH relativeFrom="margin">
              <wp:posOffset>171450</wp:posOffset>
            </wp:positionH>
            <wp:positionV relativeFrom="paragraph">
              <wp:posOffset>669290</wp:posOffset>
            </wp:positionV>
            <wp:extent cx="2870200" cy="1914525"/>
            <wp:effectExtent l="0" t="0" r="6350" b="9525"/>
            <wp:wrapThrough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hrough>
            <wp:docPr id="21552" name="Рисунок 21552" descr="\\fs14d\Documents ADS\Департамент Маркетинга\Отдел Маркетинга\Автоматика - папка обмена\Фотобанк\AN-Motors\Отбор фото дл AN-Motors\ASB\asb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fs14d\Documents ADS\Департамент Маркетинга\Отдел Маркетинга\Автоматика - папка обмена\Фотобанк\AN-Motors\Отбор фото дл AN-Motors\ASB\asb_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C53">
        <w:rPr>
          <w:rStyle w:val="hps"/>
          <w:rFonts w:ascii="Arial" w:hAnsi="Arial" w:cs="Arial"/>
          <w:b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 wp14:anchorId="7CF7E9D3" wp14:editId="4DD24B6C">
            <wp:simplePos x="0" y="0"/>
            <wp:positionH relativeFrom="margin">
              <wp:posOffset>3206115</wp:posOffset>
            </wp:positionH>
            <wp:positionV relativeFrom="paragraph">
              <wp:posOffset>657860</wp:posOffset>
            </wp:positionV>
            <wp:extent cx="2390775" cy="1913255"/>
            <wp:effectExtent l="0" t="0" r="9525" b="0"/>
            <wp:wrapThrough wrapText="bothSides">
              <wp:wrapPolygon edited="0">
                <wp:start x="0" y="0"/>
                <wp:lineTo x="0" y="21292"/>
                <wp:lineTo x="21514" y="21292"/>
                <wp:lineTo x="21514" y="0"/>
                <wp:lineTo x="0" y="0"/>
              </wp:wrapPolygon>
            </wp:wrapThrough>
            <wp:docPr id="21553" name="Рисунок 21553" descr="\\fs14d\Documents ADS\Департамент Маркетинга\Отдел Маркетинга\Автоматика - папка обмена\Фотобанк\AN-Motors\Отбор фото дл AN-Motors\ASB\ASB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fs14d\Documents ADS\Департамент Маркетинга\Отдел Маркетинга\Автоматика - папка обмена\Фотобанк\AN-Motors\Отбор фото дл AN-Motors\ASB\ASB_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6576">
        <w:rPr>
          <w:rFonts w:ascii="Arial" w:hAnsi="Arial" w:cs="Arial"/>
          <w:sz w:val="24"/>
          <w:szCs w:val="24"/>
        </w:rPr>
        <w:t xml:space="preserve">Шлагбаум ASB6000 — единый универсальный вариант ограничения доступа на закрытую территорию как бытовых, так и индустриальных проездов шириной от 3 м до 6 м. </w:t>
      </w:r>
    </w:p>
    <w:p w:rsidR="008D2AA6" w:rsidRDefault="008D2AA6" w:rsidP="008D2AA6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D2AA6" w:rsidRDefault="008D2AA6" w:rsidP="008D2AA6">
      <w:pPr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 xml:space="preserve">Это действительно оптимальный вариант автоматизации проездов для тех, кто хочет купить качественный шлагбаум по конкурентной цене. </w:t>
      </w:r>
    </w:p>
    <w:p w:rsidR="008D2AA6" w:rsidRPr="003F0C50" w:rsidRDefault="008D2AA6" w:rsidP="008D2AA6">
      <w:pPr>
        <w:spacing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4A7285">
        <w:rPr>
          <w:rFonts w:ascii="Arial" w:hAnsi="Arial" w:cs="Arial"/>
          <w:b/>
          <w:sz w:val="24"/>
          <w:szCs w:val="24"/>
        </w:rPr>
        <w:t xml:space="preserve">Особенности шлагбаума </w:t>
      </w:r>
      <w:r w:rsidRPr="004A7285">
        <w:rPr>
          <w:rFonts w:ascii="Arial" w:hAnsi="Arial" w:cs="Arial"/>
          <w:b/>
          <w:sz w:val="24"/>
          <w:szCs w:val="24"/>
          <w:lang w:val="de-DE"/>
        </w:rPr>
        <w:t>ASB</w:t>
      </w:r>
      <w:r w:rsidRPr="003F0C50">
        <w:rPr>
          <w:rFonts w:ascii="Arial" w:hAnsi="Arial" w:cs="Arial"/>
          <w:b/>
          <w:sz w:val="24"/>
          <w:szCs w:val="24"/>
        </w:rPr>
        <w:t>6000</w:t>
      </w:r>
    </w:p>
    <w:p w:rsidR="008D2AA6" w:rsidRPr="004E6576" w:rsidRDefault="008D2AA6" w:rsidP="008D2AA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>Надёжные внутренние компоненты и оптимальная комплектация шлагбаума ASB6000 позволяет ему показывать отличные результаты при любых условиях работы. Он полностью соответствует заявленным характеристикам и обладает рядом конкурентных преимуществ, выгодно отличающих его от конкурентов:</w:t>
      </w:r>
    </w:p>
    <w:p w:rsidR="008D2AA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Долговечность – Стальной корпус обеспечивает жесткость и прочность всему изделию и надёжно защищает внутренние механические элементы от неблагоприятных внешних воздействий</w:t>
      </w:r>
    </w:p>
    <w:p w:rsidR="008D2AA6" w:rsidRPr="00FF26A3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Надёжность – использование металлических элементов редуктора и равномерное распределение нагрузки обеспечивает повышенный ресурс эксплуатации шлагбаума </w:t>
      </w:r>
      <w:r>
        <w:rPr>
          <w:rFonts w:ascii="Arial" w:hAnsi="Arial" w:cs="Arial"/>
          <w:sz w:val="24"/>
          <w:szCs w:val="24"/>
          <w:lang w:val="de-DE"/>
        </w:rPr>
        <w:t>ASB</w:t>
      </w:r>
    </w:p>
    <w:p w:rsidR="008D2AA6" w:rsidRPr="00FF26A3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 xml:space="preserve">Точное позиционирование конечных положений стрелы шлагбаума </w:t>
      </w:r>
      <w:r w:rsidRPr="004E6576">
        <w:rPr>
          <w:rFonts w:ascii="Arial" w:hAnsi="Arial" w:cs="Arial"/>
          <w:sz w:val="24"/>
          <w:szCs w:val="24"/>
          <w:lang w:val="de-DE"/>
        </w:rPr>
        <w:t>ASB</w:t>
      </w:r>
      <w:r w:rsidRPr="004E6576">
        <w:rPr>
          <w:rFonts w:ascii="Arial" w:hAnsi="Arial" w:cs="Arial"/>
          <w:sz w:val="24"/>
          <w:szCs w:val="24"/>
        </w:rPr>
        <w:t>600 благодаря системе бесконтактных выключателей.</w:t>
      </w:r>
    </w:p>
    <w:p w:rsidR="008D2AA6" w:rsidRPr="004E657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 xml:space="preserve">Шлагбаум </w:t>
      </w:r>
      <w:r w:rsidRPr="004E6576">
        <w:rPr>
          <w:rFonts w:ascii="Arial" w:hAnsi="Arial" w:cs="Arial"/>
          <w:sz w:val="24"/>
          <w:szCs w:val="24"/>
          <w:lang w:val="de-DE"/>
        </w:rPr>
        <w:t>ASB</w:t>
      </w:r>
      <w:r w:rsidRPr="004E6576">
        <w:rPr>
          <w:rFonts w:ascii="Arial" w:hAnsi="Arial" w:cs="Arial"/>
          <w:sz w:val="24"/>
          <w:szCs w:val="24"/>
        </w:rPr>
        <w:t>6000 оборудован нагревательным элементом, что позволяет эксплуатировать его в условиях крайне низких температур (до - 60 градусов), что идеально подходит для северных регионов</w:t>
      </w:r>
    </w:p>
    <w:p w:rsidR="008D2AA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 xml:space="preserve">Двигатель с принудительным охлаждением существенно повышает интенсивность использования шлагбаума </w:t>
      </w:r>
      <w:r w:rsidRPr="004E6576">
        <w:rPr>
          <w:rFonts w:ascii="Arial" w:hAnsi="Arial" w:cs="Arial"/>
          <w:sz w:val="24"/>
          <w:szCs w:val="24"/>
          <w:lang w:val="en-US"/>
        </w:rPr>
        <w:t>ASB</w:t>
      </w:r>
      <w:r w:rsidRPr="004E6576">
        <w:rPr>
          <w:rFonts w:ascii="Arial" w:hAnsi="Arial" w:cs="Arial"/>
          <w:sz w:val="24"/>
          <w:szCs w:val="24"/>
        </w:rPr>
        <w:t xml:space="preserve">6000 (до 70%). </w:t>
      </w:r>
    </w:p>
    <w:p w:rsidR="008D2AA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lastRenderedPageBreak/>
        <w:t xml:space="preserve">Возможность записать 256 пультов ДУ в память встроенного радиоприёмника одного шлагбаума. </w:t>
      </w:r>
    </w:p>
    <w:p w:rsidR="008D2AA6" w:rsidRDefault="008D2AA6" w:rsidP="008D2A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26A3">
        <w:rPr>
          <w:rFonts w:ascii="Arial" w:hAnsi="Arial" w:cs="Arial"/>
          <w:sz w:val="24"/>
          <w:szCs w:val="24"/>
        </w:rPr>
        <w:t xml:space="preserve">Эта отличительная особенность и высокая интенсивность использования делают шлагбаум подходящим для автоматизации парковок, проездов к многоквартирным домам и индустриальных проездов. </w:t>
      </w:r>
    </w:p>
    <w:p w:rsidR="008D2AA6" w:rsidRPr="00FF26A3" w:rsidRDefault="008D2AA6" w:rsidP="008D2A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D2AA6" w:rsidRPr="004E657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>Быстрое время открытия и закрытия шлагбаума – 6 секунд.</w:t>
      </w:r>
    </w:p>
    <w:p w:rsidR="008D2AA6" w:rsidRDefault="008D2AA6" w:rsidP="008D2AA6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4E6576">
        <w:rPr>
          <w:rFonts w:ascii="Arial" w:hAnsi="Arial" w:cs="Arial"/>
          <w:sz w:val="24"/>
          <w:szCs w:val="24"/>
        </w:rPr>
        <w:t xml:space="preserve">Возможность установки шлагбаума в местах с повышенной ветровой нагрузкой благодаря альтернативной комплектации шлагбаума </w:t>
      </w:r>
      <w:r w:rsidRPr="004E6576">
        <w:rPr>
          <w:rFonts w:ascii="Arial" w:hAnsi="Arial" w:cs="Arial"/>
          <w:sz w:val="24"/>
          <w:szCs w:val="24"/>
          <w:lang w:val="de-DE"/>
        </w:rPr>
        <w:t>ASB</w:t>
      </w:r>
      <w:r w:rsidRPr="004E6576">
        <w:rPr>
          <w:rFonts w:ascii="Arial" w:hAnsi="Arial" w:cs="Arial"/>
          <w:sz w:val="24"/>
          <w:szCs w:val="24"/>
        </w:rPr>
        <w:t xml:space="preserve">6000 круглой стрелой (вместо прямоугольной). </w:t>
      </w:r>
    </w:p>
    <w:p w:rsidR="008D2AA6" w:rsidRDefault="008D2AA6" w:rsidP="008D2AA6">
      <w:pPr>
        <w:pStyle w:val="a3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8D2AA6" w:rsidRDefault="008D2AA6" w:rsidP="008D2AA6">
      <w:pPr>
        <w:pStyle w:val="a3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Широкая применяемость шлагбаума также обусловлена высокой интенсивностью использования (70%) и мощным мотором-редуктором</w:t>
      </w:r>
    </w:p>
    <w:p w:rsidR="008D2AA6" w:rsidRPr="004E6576" w:rsidRDefault="008D2AA6" w:rsidP="008D2AA6">
      <w:pPr>
        <w:pStyle w:val="a3"/>
        <w:spacing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E35C53">
        <w:rPr>
          <w:rStyle w:val="hps"/>
          <w:rFonts w:ascii="Arial" w:hAnsi="Arial" w:cs="Arial"/>
          <w:b/>
          <w:noProof/>
          <w:sz w:val="32"/>
          <w:lang w:eastAsia="ru-RU"/>
        </w:rPr>
        <w:drawing>
          <wp:anchor distT="0" distB="0" distL="114300" distR="114300" simplePos="0" relativeHeight="251673600" behindDoc="0" locked="0" layoutInCell="1" allowOverlap="1" wp14:anchorId="17A44D2C" wp14:editId="153149C8">
            <wp:simplePos x="0" y="0"/>
            <wp:positionH relativeFrom="column">
              <wp:posOffset>2806065</wp:posOffset>
            </wp:positionH>
            <wp:positionV relativeFrom="paragraph">
              <wp:posOffset>38100</wp:posOffset>
            </wp:positionV>
            <wp:extent cx="2105025" cy="1400175"/>
            <wp:effectExtent l="0" t="0" r="9525" b="9525"/>
            <wp:wrapThrough wrapText="bothSides">
              <wp:wrapPolygon edited="0">
                <wp:start x="0" y="0"/>
                <wp:lineTo x="0" y="21453"/>
                <wp:lineTo x="21502" y="21453"/>
                <wp:lineTo x="21502" y="0"/>
                <wp:lineTo x="0" y="0"/>
              </wp:wrapPolygon>
            </wp:wrapThrough>
            <wp:docPr id="21554" name="Рисунок 21554" descr="\\fs14d\Documents ADS\Департамент Маркетинга\Отдел Маркетинга\Автоматика - папка обмена\Фотобанк\AN-Motors\Отбор фото дл AN-Motors\ASB\ASB_1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fs14d\Documents ADS\Департамент Маркетинга\Отдел Маркетинга\Автоматика - папка обмена\Фотобанк\AN-Motors\Отбор фото дл AN-Motors\ASB\ASB_1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5C53">
        <w:rPr>
          <w:rFonts w:ascii="Arial" w:hAnsi="Arial" w:cs="Arial"/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EE84B5C" wp14:editId="509FC9C2">
            <wp:simplePos x="0" y="0"/>
            <wp:positionH relativeFrom="column">
              <wp:posOffset>1329690</wp:posOffset>
            </wp:positionH>
            <wp:positionV relativeFrom="paragraph">
              <wp:posOffset>28575</wp:posOffset>
            </wp:positionV>
            <wp:extent cx="9334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159" y="21308"/>
                <wp:lineTo x="21159" y="0"/>
                <wp:lineTo x="0" y="0"/>
              </wp:wrapPolygon>
            </wp:wrapThrough>
            <wp:docPr id="21555" name="Рисунок 21555" descr="\\fs14d\Documents ADS\Департамент Маркетинга\Отдел Маркетинга\Автоматика - папка обмена\Фотобанк\AN-Motors\Отбор фото дл AN-Motors\ASB\ASB_1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fs14d\Documents ADS\Департамент Маркетинга\Отдел Маркетинга\Автоматика - папка обмена\Фотобанк\AN-Motors\Отбор фото дл AN-Motors\ASB\ASB_1_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</w:p>
    <w:p w:rsidR="008D2AA6" w:rsidRPr="003F0C50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b/>
          <w:sz w:val="24"/>
          <w:szCs w:val="28"/>
        </w:rPr>
      </w:pPr>
      <w:r w:rsidRPr="004A7285">
        <w:rPr>
          <w:rFonts w:ascii="Arial" w:hAnsi="Arial" w:cs="Arial"/>
          <w:b/>
          <w:sz w:val="24"/>
          <w:szCs w:val="28"/>
        </w:rPr>
        <w:t xml:space="preserve">Блок управления шлагбаума </w:t>
      </w:r>
      <w:r w:rsidRPr="004A7285">
        <w:rPr>
          <w:rFonts w:ascii="Arial" w:hAnsi="Arial" w:cs="Arial"/>
          <w:b/>
          <w:sz w:val="24"/>
          <w:szCs w:val="28"/>
          <w:lang w:val="de-DE"/>
        </w:rPr>
        <w:t>ASB</w:t>
      </w:r>
      <w:r w:rsidRPr="003F0C50">
        <w:rPr>
          <w:rFonts w:ascii="Arial" w:hAnsi="Arial" w:cs="Arial"/>
          <w:b/>
          <w:sz w:val="24"/>
          <w:szCs w:val="28"/>
        </w:rPr>
        <w:t>6000</w:t>
      </w:r>
    </w:p>
    <w:p w:rsidR="008D2AA6" w:rsidRPr="004E6576" w:rsidRDefault="008D2AA6" w:rsidP="008D2AA6">
      <w:pPr>
        <w:pStyle w:val="a3"/>
        <w:spacing w:line="240" w:lineRule="auto"/>
        <w:ind w:left="0" w:firstLine="709"/>
        <w:jc w:val="both"/>
        <w:rPr>
          <w:rFonts w:ascii="Arial" w:hAnsi="Arial" w:cs="Arial"/>
          <w:sz w:val="24"/>
          <w:szCs w:val="28"/>
        </w:rPr>
      </w:pPr>
      <w:r w:rsidRPr="004E6576">
        <w:rPr>
          <w:rFonts w:ascii="Arial" w:hAnsi="Arial" w:cs="Arial"/>
          <w:sz w:val="24"/>
          <w:szCs w:val="28"/>
        </w:rPr>
        <w:t>Блок управления – ещё один неоспоримый плюс данной модели автоматического шлагбаума.</w:t>
      </w:r>
    </w:p>
    <w:p w:rsidR="008D2AA6" w:rsidRPr="004E6576" w:rsidRDefault="008D2AA6" w:rsidP="008D2AA6">
      <w:pPr>
        <w:pStyle w:val="a3"/>
        <w:numPr>
          <w:ilvl w:val="0"/>
          <w:numId w:val="3"/>
        </w:numPr>
        <w:spacing w:line="240" w:lineRule="auto"/>
        <w:ind w:left="709" w:hanging="425"/>
        <w:jc w:val="both"/>
        <w:rPr>
          <w:rFonts w:ascii="Arial" w:hAnsi="Arial" w:cs="Arial"/>
          <w:sz w:val="24"/>
          <w:szCs w:val="28"/>
        </w:rPr>
      </w:pPr>
      <w:r w:rsidRPr="004E6576">
        <w:rPr>
          <w:rFonts w:ascii="Arial" w:hAnsi="Arial" w:cs="Arial"/>
          <w:sz w:val="24"/>
          <w:szCs w:val="28"/>
        </w:rPr>
        <w:t>Благодаря исполнению блока управления шлагбаума в отдельном пластиковом корпусе, у пользователя есть возможность перенести блок в отдельно стоящее помещение, к примеру, в пункт охраны</w:t>
      </w:r>
    </w:p>
    <w:p w:rsidR="008D2AA6" w:rsidRDefault="008D2AA6" w:rsidP="008D2AA6">
      <w:pPr>
        <w:pStyle w:val="a3"/>
        <w:numPr>
          <w:ilvl w:val="0"/>
          <w:numId w:val="3"/>
        </w:numPr>
        <w:spacing w:line="240" w:lineRule="auto"/>
        <w:ind w:left="709" w:hanging="425"/>
        <w:jc w:val="both"/>
        <w:rPr>
          <w:rFonts w:ascii="Arial" w:hAnsi="Arial" w:cs="Arial"/>
          <w:sz w:val="24"/>
          <w:szCs w:val="28"/>
        </w:rPr>
      </w:pPr>
      <w:r w:rsidRPr="004E6576">
        <w:rPr>
          <w:rFonts w:ascii="Arial" w:hAnsi="Arial" w:cs="Arial"/>
          <w:sz w:val="24"/>
          <w:szCs w:val="28"/>
        </w:rPr>
        <w:t xml:space="preserve">Перечень дополнительных функций, позволяющих провести индивидуальную настройку работы шлагбаума (автозакрытие, настройка режима работы лампы. </w:t>
      </w:r>
    </w:p>
    <w:p w:rsidR="008D2AA6" w:rsidRPr="00B62BBA" w:rsidRDefault="008D2AA6" w:rsidP="008D2AA6">
      <w:pPr>
        <w:pStyle w:val="a3"/>
        <w:numPr>
          <w:ilvl w:val="0"/>
          <w:numId w:val="3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8"/>
        </w:rPr>
      </w:pPr>
      <w:r w:rsidRPr="00B62BBA">
        <w:rPr>
          <w:rFonts w:ascii="Arial" w:hAnsi="Arial" w:cs="Arial"/>
          <w:sz w:val="24"/>
          <w:szCs w:val="28"/>
        </w:rPr>
        <w:t xml:space="preserve">Блок управления позволяет подключать все наиболее востребованные аксессуары. Также стандартная плата позволяет организовать одностороннее светофорное регулирование. </w:t>
      </w:r>
    </w:p>
    <w:p w:rsidR="008D2AA6" w:rsidRPr="004E6576" w:rsidRDefault="008D2AA6" w:rsidP="008D2AA6">
      <w:pPr>
        <w:spacing w:line="24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4E6576">
        <w:rPr>
          <w:rFonts w:ascii="Arial" w:hAnsi="Arial" w:cs="Arial"/>
          <w:sz w:val="24"/>
          <w:szCs w:val="28"/>
        </w:rPr>
        <w:t xml:space="preserve">Качественные материалы изготовления и высокий уровень профессионализма конструкторов позволяют шлагбауму </w:t>
      </w:r>
      <w:r w:rsidRPr="004E6576">
        <w:rPr>
          <w:rFonts w:ascii="Arial" w:hAnsi="Arial" w:cs="Arial"/>
          <w:sz w:val="24"/>
          <w:szCs w:val="28"/>
          <w:lang w:val="de-DE"/>
        </w:rPr>
        <w:t>AN</w:t>
      </w:r>
      <w:r w:rsidRPr="004E6576">
        <w:rPr>
          <w:rFonts w:ascii="Arial" w:hAnsi="Arial" w:cs="Arial"/>
          <w:sz w:val="24"/>
          <w:szCs w:val="28"/>
        </w:rPr>
        <w:t>-</w:t>
      </w:r>
      <w:r w:rsidRPr="004E6576">
        <w:rPr>
          <w:rFonts w:ascii="Arial" w:hAnsi="Arial" w:cs="Arial"/>
          <w:sz w:val="24"/>
          <w:szCs w:val="28"/>
          <w:lang w:val="de-DE"/>
        </w:rPr>
        <w:t>Motors</w:t>
      </w:r>
      <w:r w:rsidRPr="004E6576">
        <w:rPr>
          <w:rFonts w:ascii="Arial" w:hAnsi="Arial" w:cs="Arial"/>
          <w:sz w:val="24"/>
          <w:szCs w:val="28"/>
        </w:rPr>
        <w:t xml:space="preserve"> соответствовать всем заявленным техническим характеристикам на протяжении всего срока эксплуатации.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6"/>
        <w:gridCol w:w="4526"/>
      </w:tblGrid>
      <w:tr w:rsidR="008D2AA6" w:rsidRPr="008B5109" w:rsidTr="00EB3DAC">
        <w:trPr>
          <w:trHeight w:val="108"/>
        </w:trPr>
        <w:tc>
          <w:tcPr>
            <w:tcW w:w="447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8B510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Техническая характеристики</w:t>
            </w:r>
          </w:p>
        </w:tc>
        <w:tc>
          <w:tcPr>
            <w:tcW w:w="4526" w:type="dxa"/>
            <w:vAlign w:val="center"/>
          </w:tcPr>
          <w:p w:rsidR="008D2AA6" w:rsidRPr="00B44617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8B510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ASB</w:t>
            </w:r>
            <w:r w:rsidRPr="00B44617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6000</w:t>
            </w:r>
          </w:p>
        </w:tc>
      </w:tr>
      <w:tr w:rsidR="008D2AA6" w:rsidRPr="008B5109" w:rsidTr="00EB3DAC">
        <w:trPr>
          <w:trHeight w:val="108"/>
        </w:trPr>
        <w:tc>
          <w:tcPr>
            <w:tcW w:w="447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Крутящий момент</w:t>
            </w:r>
          </w:p>
        </w:tc>
        <w:tc>
          <w:tcPr>
            <w:tcW w:w="452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200 Н•м</w:t>
            </w:r>
          </w:p>
        </w:tc>
      </w:tr>
      <w:tr w:rsidR="008D2AA6" w:rsidRPr="008B5109" w:rsidTr="00EB3DAC">
        <w:trPr>
          <w:trHeight w:val="108"/>
        </w:trPr>
        <w:tc>
          <w:tcPr>
            <w:tcW w:w="447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Интенсивность использования</w:t>
            </w:r>
          </w:p>
        </w:tc>
        <w:tc>
          <w:tcPr>
            <w:tcW w:w="452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70%</w:t>
            </w:r>
          </w:p>
        </w:tc>
      </w:tr>
      <w:tr w:rsidR="008D2AA6" w:rsidRPr="008B5109" w:rsidTr="00EB3DAC">
        <w:trPr>
          <w:trHeight w:val="108"/>
        </w:trPr>
        <w:tc>
          <w:tcPr>
            <w:tcW w:w="447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Максимальное время открытия/закрытия (90°)</w:t>
            </w:r>
          </w:p>
        </w:tc>
        <w:tc>
          <w:tcPr>
            <w:tcW w:w="452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6 сек</w:t>
            </w:r>
          </w:p>
        </w:tc>
      </w:tr>
      <w:tr w:rsidR="008D2AA6" w:rsidRPr="008B5109" w:rsidTr="00EB3DAC">
        <w:trPr>
          <w:trHeight w:val="108"/>
        </w:trPr>
        <w:tc>
          <w:tcPr>
            <w:tcW w:w="447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Степень защиты оболочки шлагбаума</w:t>
            </w:r>
          </w:p>
        </w:tc>
        <w:tc>
          <w:tcPr>
            <w:tcW w:w="4526" w:type="dxa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IP44</w:t>
            </w:r>
          </w:p>
        </w:tc>
      </w:tr>
    </w:tbl>
    <w:p w:rsidR="008D2AA6" w:rsidRPr="008B5109" w:rsidRDefault="008D2AA6" w:rsidP="008D2AA6">
      <w:pPr>
        <w:autoSpaceDE w:val="0"/>
        <w:autoSpaceDN w:val="0"/>
        <w:adjustRightInd w:val="0"/>
        <w:spacing w:after="0" w:line="181" w:lineRule="atLeast"/>
        <w:jc w:val="center"/>
        <w:rPr>
          <w:rFonts w:ascii="Times New Roman" w:hAnsi="Times New Roman" w:cs="Times New Roman"/>
          <w:color w:val="000000"/>
          <w:sz w:val="24"/>
          <w:szCs w:val="18"/>
        </w:rPr>
      </w:pPr>
      <w:r w:rsidRPr="008B5109">
        <w:rPr>
          <w:rFonts w:ascii="Times New Roman" w:hAnsi="Times New Roman" w:cs="Times New Roman"/>
          <w:color w:val="000000"/>
          <w:sz w:val="24"/>
          <w:szCs w:val="18"/>
        </w:rPr>
        <w:t>Подробнее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2"/>
        <w:gridCol w:w="4673"/>
      </w:tblGrid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Питание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230 В (±10%) / 50 Гц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Электродвигатель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230В 1~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Эффективная длина рейки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3…6 м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Потребляемая мощность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200 Вт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lastRenderedPageBreak/>
              <w:t>Питание дополнительных устройств (аксессуаров)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12 В постоянного тока / 100 мА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Диапазон рабочих температур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−20…+50° С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Габаритные размеры (Д×Ш×В)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360×380×1080 мм</w:t>
            </w:r>
          </w:p>
        </w:tc>
      </w:tr>
      <w:tr w:rsidR="008D2AA6" w:rsidRPr="008B5109" w:rsidTr="00EB3DAC">
        <w:trPr>
          <w:trHeight w:val="108"/>
        </w:trPr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Вес</w:t>
            </w:r>
          </w:p>
        </w:tc>
        <w:tc>
          <w:tcPr>
            <w:tcW w:w="2500" w:type="pct"/>
            <w:vAlign w:val="center"/>
          </w:tcPr>
          <w:p w:rsidR="008D2AA6" w:rsidRPr="00EE0619" w:rsidRDefault="008D2AA6" w:rsidP="00EB3DAC">
            <w:pPr>
              <w:autoSpaceDE w:val="0"/>
              <w:autoSpaceDN w:val="0"/>
              <w:adjustRightInd w:val="0"/>
              <w:spacing w:after="0" w:line="181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EE0619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80 кг</w:t>
            </w:r>
          </w:p>
        </w:tc>
      </w:tr>
    </w:tbl>
    <w:p w:rsidR="008D2AA6" w:rsidRDefault="008D2AA6" w:rsidP="008D2AA6">
      <w:pPr>
        <w:spacing w:after="0" w:line="240" w:lineRule="auto"/>
        <w:ind w:firstLine="709"/>
        <w:jc w:val="center"/>
        <w:rPr>
          <w:rStyle w:val="hps"/>
          <w:rFonts w:ascii="Arial" w:hAnsi="Arial" w:cs="Arial"/>
          <w:b/>
          <w:sz w:val="32"/>
        </w:rPr>
      </w:pPr>
    </w:p>
    <w:p w:rsidR="008D2AA6" w:rsidRPr="004A7285" w:rsidRDefault="008D2AA6" w:rsidP="008D2AA6">
      <w:pPr>
        <w:spacing w:after="0" w:line="240" w:lineRule="auto"/>
        <w:ind w:firstLine="709"/>
        <w:jc w:val="center"/>
        <w:rPr>
          <w:rStyle w:val="hps"/>
          <w:rFonts w:ascii="Arial" w:hAnsi="Arial" w:cs="Arial"/>
          <w:b/>
          <w:sz w:val="32"/>
        </w:rPr>
      </w:pPr>
      <w:r>
        <w:rPr>
          <w:rStyle w:val="hps"/>
          <w:rFonts w:ascii="Arial" w:hAnsi="Arial" w:cs="Arial"/>
          <w:b/>
          <w:sz w:val="32"/>
        </w:rPr>
        <w:t>Комплект поставки</w:t>
      </w:r>
    </w:p>
    <w:p w:rsidR="008D2AA6" w:rsidRDefault="008D2AA6" w:rsidP="008D2A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комплект поставки шлагбаума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sz w:val="28"/>
          <w:szCs w:val="28"/>
          <w:lang w:val="de-DE"/>
        </w:rPr>
        <w:t>B</w:t>
      </w:r>
      <w:r w:rsidRPr="00C728FE">
        <w:rPr>
          <w:rFonts w:ascii="Times New Roman" w:hAnsi="Times New Roman" w:cs="Times New Roman"/>
          <w:sz w:val="28"/>
          <w:szCs w:val="28"/>
        </w:rPr>
        <w:t xml:space="preserve"> 6000</w:t>
      </w:r>
      <w:r w:rsidRPr="001C5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входят следующие элементы:</w:t>
      </w:r>
    </w:p>
    <w:p w:rsidR="008D2AA6" w:rsidRPr="0041786A" w:rsidRDefault="008D2AA6" w:rsidP="008D2AA6">
      <w:pPr>
        <w:rPr>
          <w:rFonts w:ascii="Times New Roman" w:hAnsi="Times New Roman" w:cs="Times New Roman"/>
          <w:sz w:val="28"/>
          <w:szCs w:val="28"/>
        </w:rPr>
      </w:pPr>
      <w:r w:rsidRPr="0041786A">
        <w:rPr>
          <w:rFonts w:ascii="Times New Roman" w:hAnsi="Times New Roman" w:cs="Times New Roman"/>
          <w:sz w:val="28"/>
          <w:szCs w:val="28"/>
        </w:rPr>
        <w:t>Комплект поставки</w:t>
      </w:r>
    </w:p>
    <w:tbl>
      <w:tblPr>
        <w:tblW w:w="0" w:type="auto"/>
        <w:tblCellSpacing w:w="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6"/>
        <w:gridCol w:w="4961"/>
      </w:tblGrid>
      <w:tr w:rsidR="008D2AA6" w:rsidTr="00EB3DAC">
        <w:trPr>
          <w:tblCellSpacing w:w="15" w:type="dxa"/>
        </w:trPr>
        <w:tc>
          <w:tcPr>
            <w:tcW w:w="4051" w:type="dxa"/>
            <w:tcMar>
              <w:top w:w="0" w:type="dxa"/>
              <w:left w:w="450" w:type="dxa"/>
              <w:bottom w:w="0" w:type="dxa"/>
              <w:right w:w="870" w:type="dxa"/>
            </w:tcMar>
            <w:hideMark/>
          </w:tcPr>
          <w:p w:rsidR="008D2AA6" w:rsidRDefault="008D2AA6" w:rsidP="00EB3DAC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D0C004E" wp14:editId="7074683B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112395</wp:posOffset>
                  </wp:positionV>
                  <wp:extent cx="1943100" cy="1361440"/>
                  <wp:effectExtent l="0" t="0" r="0" b="0"/>
                  <wp:wrapThrough wrapText="bothSides">
                    <wp:wrapPolygon edited="0">
                      <wp:start x="0" y="0"/>
                      <wp:lineTo x="0" y="21157"/>
                      <wp:lineTo x="21388" y="21157"/>
                      <wp:lineTo x="21388" y="0"/>
                      <wp:lineTo x="0" y="0"/>
                    </wp:wrapPolygon>
                  </wp:wrapThrough>
                  <wp:docPr id="57" name="Рисунок 57" descr="http://www.home-automatics.ru/images/act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home-automatics.ru/images/act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16" w:type="dxa"/>
            <w:hideMark/>
          </w:tcPr>
          <w:p w:rsidR="008D2AA6" w:rsidRPr="0041786A" w:rsidRDefault="008D2AA6" w:rsidP="008D2A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</w:rPr>
            </w:pPr>
            <w:r w:rsidRPr="0041786A">
              <w:rPr>
                <w:rFonts w:ascii="Arial" w:hAnsi="Arial" w:cs="Arial"/>
                <w:sz w:val="24"/>
              </w:rPr>
              <w:t>Тумба шлагбаума</w:t>
            </w:r>
          </w:p>
          <w:p w:rsidR="008D2AA6" w:rsidRPr="0041786A" w:rsidRDefault="008D2AA6" w:rsidP="008D2A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</w:rPr>
            </w:pPr>
            <w:r w:rsidRPr="0041786A">
              <w:rPr>
                <w:rFonts w:ascii="Arial" w:hAnsi="Arial" w:cs="Arial"/>
                <w:sz w:val="24"/>
              </w:rPr>
              <w:t>Встраиваемый блок управления с радиоприемником</w:t>
            </w:r>
          </w:p>
          <w:p w:rsidR="008D2AA6" w:rsidRPr="0041786A" w:rsidRDefault="008D2AA6" w:rsidP="008D2A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</w:rPr>
            </w:pPr>
            <w:r w:rsidRPr="0041786A">
              <w:rPr>
                <w:rFonts w:ascii="Arial" w:hAnsi="Arial" w:cs="Arial"/>
                <w:sz w:val="24"/>
              </w:rPr>
              <w:t>Пульт дистанционного управления – 2шт.</w:t>
            </w:r>
          </w:p>
          <w:p w:rsidR="008D2AA6" w:rsidRPr="0041786A" w:rsidRDefault="008D2AA6" w:rsidP="008D2A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</w:rPr>
            </w:pPr>
            <w:r w:rsidRPr="0041786A">
              <w:rPr>
                <w:rFonts w:ascii="Arial" w:hAnsi="Arial" w:cs="Arial"/>
                <w:sz w:val="24"/>
              </w:rPr>
              <w:t>Руководство по монтажу и эксплуатации на русском языке</w:t>
            </w:r>
          </w:p>
          <w:p w:rsidR="008D2AA6" w:rsidRDefault="008D2AA6" w:rsidP="008D2AA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</w:pPr>
            <w:r w:rsidRPr="0041786A">
              <w:rPr>
                <w:rFonts w:ascii="Arial" w:hAnsi="Arial" w:cs="Arial"/>
                <w:sz w:val="24"/>
              </w:rPr>
              <w:t>Монтажный набор согласно руководству по монтажу и эксплуатации</w:t>
            </w:r>
          </w:p>
        </w:tc>
      </w:tr>
    </w:tbl>
    <w:p w:rsidR="008D2AA6" w:rsidRPr="0068296B" w:rsidRDefault="008D2AA6" w:rsidP="008D2AA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48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D2AA6" w:rsidTr="00EB3DAC">
        <w:trPr>
          <w:trHeight w:val="2041"/>
        </w:trPr>
        <w:tc>
          <w:tcPr>
            <w:tcW w:w="2265" w:type="dxa"/>
          </w:tcPr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617">
              <w:rPr>
                <w:rFonts w:ascii="Times New Roman" w:hAnsi="Times New Roman" w:cs="Times New Roman"/>
                <w:sz w:val="24"/>
                <w:szCs w:val="24"/>
              </w:rPr>
              <w:t>Шлагбаум ASB6000 – (с комплектом прямоугольной стрелы длиной 4,3 метра)</w:t>
            </w:r>
          </w:p>
          <w:p w:rsidR="008D2AA6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2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</w:p>
        </w:tc>
        <w:tc>
          <w:tcPr>
            <w:tcW w:w="2265" w:type="dxa"/>
          </w:tcPr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617">
              <w:rPr>
                <w:rFonts w:ascii="Times New Roman" w:hAnsi="Times New Roman" w:cs="Times New Roman"/>
                <w:sz w:val="24"/>
                <w:szCs w:val="24"/>
              </w:rPr>
              <w:t>Шлагбаум ASB6000 – (с комплектом прямоугольной стрелы длиной 5,3 метра)</w:t>
            </w:r>
          </w:p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</w:p>
        </w:tc>
        <w:tc>
          <w:tcPr>
            <w:tcW w:w="2266" w:type="dxa"/>
          </w:tcPr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617">
              <w:rPr>
                <w:rFonts w:ascii="Times New Roman" w:hAnsi="Times New Roman" w:cs="Times New Roman"/>
                <w:sz w:val="24"/>
                <w:szCs w:val="24"/>
              </w:rPr>
              <w:t>Шлагбаум ASB6000 – (с комплектом прямоугольной стрелы длиной 6,3 метра)</w:t>
            </w:r>
          </w:p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2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</w:p>
        </w:tc>
        <w:tc>
          <w:tcPr>
            <w:tcW w:w="2266" w:type="dxa"/>
          </w:tcPr>
          <w:p w:rsidR="008D2AA6" w:rsidRPr="00B44617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617">
              <w:rPr>
                <w:rFonts w:ascii="Times New Roman" w:hAnsi="Times New Roman" w:cs="Times New Roman"/>
                <w:sz w:val="24"/>
                <w:szCs w:val="24"/>
              </w:rPr>
              <w:t xml:space="preserve">Шлагбаум ASB6000 – (с комплектом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круглой</w:t>
            </w:r>
            <w:r w:rsidRPr="00B44617">
              <w:rPr>
                <w:rFonts w:ascii="Times New Roman" w:hAnsi="Times New Roman" w:cs="Times New Roman"/>
                <w:sz w:val="24"/>
                <w:szCs w:val="24"/>
              </w:rPr>
              <w:t xml:space="preserve"> стрелы длиной 6,3 метра)</w:t>
            </w:r>
          </w:p>
          <w:p w:rsidR="008D2AA6" w:rsidRDefault="008D2AA6" w:rsidP="00EB3DA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2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цена</w:t>
            </w:r>
          </w:p>
        </w:tc>
      </w:tr>
    </w:tbl>
    <w:p w:rsidR="008D2AA6" w:rsidRDefault="008D2AA6" w:rsidP="008D2A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AA6" w:rsidRDefault="008D2AA6" w:rsidP="008D2AA6">
      <w:pPr>
        <w:spacing w:after="0" w:line="240" w:lineRule="auto"/>
        <w:ind w:firstLine="709"/>
        <w:jc w:val="both"/>
        <w:rPr>
          <w:rStyle w:val="hps"/>
          <w:rFonts w:ascii="Arial" w:hAnsi="Arial" w:cs="Arial"/>
          <w:sz w:val="24"/>
        </w:rPr>
      </w:pPr>
      <w:r w:rsidRPr="00735829">
        <w:rPr>
          <w:rStyle w:val="hps"/>
          <w:rFonts w:ascii="Arial" w:hAnsi="Arial" w:cs="Arial"/>
          <w:sz w:val="24"/>
        </w:rPr>
        <w:t xml:space="preserve">Для обеспечения ещё большего комфорта и безопасности </w:t>
      </w:r>
      <w:r>
        <w:rPr>
          <w:rStyle w:val="hps"/>
          <w:rFonts w:ascii="Arial" w:hAnsi="Arial" w:cs="Arial"/>
          <w:sz w:val="24"/>
        </w:rPr>
        <w:t xml:space="preserve">управления шлагбаумом </w:t>
      </w:r>
      <w:r>
        <w:rPr>
          <w:rStyle w:val="hps"/>
          <w:rFonts w:ascii="Arial" w:hAnsi="Arial" w:cs="Arial"/>
          <w:sz w:val="24"/>
          <w:lang w:val="de-DE"/>
        </w:rPr>
        <w:t>ASB</w:t>
      </w:r>
      <w:r w:rsidRPr="00716538">
        <w:rPr>
          <w:rStyle w:val="hps"/>
          <w:rFonts w:ascii="Arial" w:hAnsi="Arial" w:cs="Arial"/>
          <w:sz w:val="24"/>
        </w:rPr>
        <w:t xml:space="preserve"> 6000</w:t>
      </w:r>
      <w:r w:rsidRPr="00735829">
        <w:rPr>
          <w:rStyle w:val="hps"/>
          <w:rFonts w:ascii="Arial" w:hAnsi="Arial" w:cs="Arial"/>
          <w:sz w:val="24"/>
        </w:rPr>
        <w:t>, к установке предлагается перечень дополнительных аксессуаров.</w:t>
      </w:r>
    </w:p>
    <w:tbl>
      <w:tblPr>
        <w:tblStyle w:val="a4"/>
        <w:tblpPr w:leftFromText="180" w:rightFromText="180" w:vertAnchor="text" w:horzAnchor="margin" w:tblpY="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346"/>
        <w:gridCol w:w="2217"/>
        <w:gridCol w:w="2133"/>
      </w:tblGrid>
      <w:tr w:rsidR="008D2AA6" w:rsidTr="00EB3DAC">
        <w:tc>
          <w:tcPr>
            <w:tcW w:w="2376" w:type="dxa"/>
          </w:tcPr>
          <w:p w:rsidR="008D2AA6" w:rsidRPr="00190FE5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CF8C9B" wp14:editId="0151E2D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137795</wp:posOffset>
                  </wp:positionV>
                  <wp:extent cx="1000125" cy="1266825"/>
                  <wp:effectExtent l="0" t="0" r="9525" b="9525"/>
                  <wp:wrapThrough wrapText="bothSides">
                    <wp:wrapPolygon edited="0">
                      <wp:start x="0" y="0"/>
                      <wp:lineTo x="0" y="21438"/>
                      <wp:lineTo x="21394" y="21438"/>
                      <wp:lineTo x="21394" y="0"/>
                      <wp:lineTo x="0" y="0"/>
                    </wp:wrapPolygon>
                  </wp:wrapThrough>
                  <wp:docPr id="81" name="Рисунок 81" descr="http://home-automatics.ru/images/act21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home-automatics.ru/images/act21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6" w:type="dxa"/>
          </w:tcPr>
          <w:p w:rsidR="008D2AA6" w:rsidRPr="00190FE5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D770A7F" wp14:editId="1ADA882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366395</wp:posOffset>
                  </wp:positionV>
                  <wp:extent cx="131445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287" y="21130"/>
                      <wp:lineTo x="21287" y="0"/>
                      <wp:lineTo x="0" y="0"/>
                    </wp:wrapPolygon>
                  </wp:wrapThrough>
                  <wp:docPr id="82" name="Рисунок 82" descr="http://home-automatics.ru/images/act2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home-automatics.ru/images/act2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17" w:type="dxa"/>
          </w:tcPr>
          <w:p w:rsidR="008D2AA6" w:rsidRPr="00190FE5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CA6E3B7" wp14:editId="397AB44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290195</wp:posOffset>
                  </wp:positionV>
                  <wp:extent cx="1190625" cy="1047750"/>
                  <wp:effectExtent l="0" t="0" r="9525" b="0"/>
                  <wp:wrapThrough wrapText="bothSides">
                    <wp:wrapPolygon edited="0">
                      <wp:start x="0" y="0"/>
                      <wp:lineTo x="0" y="21207"/>
                      <wp:lineTo x="21427" y="21207"/>
                      <wp:lineTo x="21427" y="0"/>
                      <wp:lineTo x="0" y="0"/>
                    </wp:wrapPolygon>
                  </wp:wrapThrough>
                  <wp:docPr id="83" name="Рисунок 83" descr="http://home-automatics.ru/images/act21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home-automatics.ru/images/act21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3" w:type="dxa"/>
          </w:tcPr>
          <w:p w:rsidR="008D2AA6" w:rsidRPr="00190FE5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361F41C" wp14:editId="4FDEAF7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382270</wp:posOffset>
                  </wp:positionV>
                  <wp:extent cx="87630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hrough>
                  <wp:docPr id="84" name="Рисунок 84" descr="http://home-automatics.ru/images/act31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ome-automatics.ru/images/act31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2AA6" w:rsidRPr="00413694" w:rsidTr="00EB3DAC">
        <w:tc>
          <w:tcPr>
            <w:tcW w:w="2376" w:type="dxa"/>
            <w:vAlign w:val="center"/>
          </w:tcPr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AT-4</w:t>
            </w:r>
          </w:p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Пульт</w:t>
            </w:r>
          </w:p>
        </w:tc>
        <w:tc>
          <w:tcPr>
            <w:tcW w:w="2346" w:type="dxa"/>
            <w:vAlign w:val="center"/>
          </w:tcPr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P5103</w:t>
            </w:r>
          </w:p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Фотоэлементы</w:t>
            </w:r>
          </w:p>
        </w:tc>
        <w:tc>
          <w:tcPr>
            <w:tcW w:w="2217" w:type="dxa"/>
            <w:vAlign w:val="center"/>
          </w:tcPr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DIP</w:t>
            </w:r>
          </w:p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413694">
              <w:rPr>
                <w:rFonts w:ascii="Arial" w:hAnsi="Arial" w:cs="Arial"/>
                <w:sz w:val="20"/>
                <w:szCs w:val="24"/>
                <w:lang w:val="en-US"/>
              </w:rPr>
              <w:t>Радиокодовая клавиатура</w:t>
            </w:r>
          </w:p>
        </w:tc>
        <w:tc>
          <w:tcPr>
            <w:tcW w:w="2133" w:type="dxa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17"/>
            </w:tblGrid>
            <w:tr w:rsidR="008D2AA6" w:rsidRPr="005F6C3C" w:rsidTr="00EB3DA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D2AA6" w:rsidRPr="005F6C3C" w:rsidRDefault="008D2AA6" w:rsidP="00EB3DAC">
                  <w:pPr>
                    <w:framePr w:hSpace="180" w:wrap="around" w:vAnchor="text" w:hAnchor="margin" w:y="106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4"/>
                      <w:lang w:val="en-US"/>
                    </w:rPr>
                  </w:pPr>
                  <w:r w:rsidRPr="005F6C3C">
                    <w:rPr>
                      <w:rFonts w:ascii="Arial" w:hAnsi="Arial" w:cs="Arial"/>
                      <w:sz w:val="20"/>
                      <w:szCs w:val="24"/>
                      <w:lang w:val="en-US"/>
                    </w:rPr>
                    <w:t>F5000 / F5002</w:t>
                  </w:r>
                </w:p>
              </w:tc>
            </w:tr>
            <w:tr w:rsidR="008D2AA6" w:rsidRPr="005F6C3C" w:rsidTr="00EB3DA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D2AA6" w:rsidRPr="005F6C3C" w:rsidRDefault="008D2AA6" w:rsidP="00EB3DAC">
                  <w:pPr>
                    <w:framePr w:hSpace="180" w:wrap="around" w:vAnchor="text" w:hAnchor="margin" w:y="106"/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4"/>
                      <w:lang w:val="en-US"/>
                    </w:rPr>
                  </w:pPr>
                  <w:r w:rsidRPr="005F6C3C">
                    <w:rPr>
                      <w:rFonts w:ascii="Arial" w:hAnsi="Arial" w:cs="Arial"/>
                      <w:sz w:val="20"/>
                      <w:szCs w:val="24"/>
                      <w:lang w:val="en-US"/>
                    </w:rPr>
                    <w:t>Проблесковая лампа</w:t>
                  </w:r>
                </w:p>
              </w:tc>
            </w:tr>
          </w:tbl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8D2AA6" w:rsidRPr="005F6C3C" w:rsidTr="00EB3DAC">
        <w:tc>
          <w:tcPr>
            <w:tcW w:w="2376" w:type="dxa"/>
          </w:tcPr>
          <w:p w:rsidR="008D2AA6" w:rsidRPr="005F6C3C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 w:rsidRPr="00D43636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CFF15AB" wp14:editId="50EF10FE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232410</wp:posOffset>
                  </wp:positionV>
                  <wp:extent cx="1143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240" y="21060"/>
                      <wp:lineTo x="21240" y="0"/>
                      <wp:lineTo x="0" y="0"/>
                    </wp:wrapPolygon>
                  </wp:wrapThrough>
                  <wp:docPr id="85" name="Рисунок 85" descr="http://home-automatics.ru/images/act4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home-automatics.ru/images/act4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6" w:type="dxa"/>
          </w:tcPr>
          <w:p w:rsidR="008D2AA6" w:rsidRPr="005F6C3C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E6BD23C" wp14:editId="096D529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171450</wp:posOffset>
                  </wp:positionV>
                  <wp:extent cx="1343025" cy="887095"/>
                  <wp:effectExtent l="0" t="0" r="9525" b="8255"/>
                  <wp:wrapThrough wrapText="bothSides">
                    <wp:wrapPolygon edited="0">
                      <wp:start x="0" y="0"/>
                      <wp:lineTo x="0" y="21337"/>
                      <wp:lineTo x="21447" y="21337"/>
                      <wp:lineTo x="21447" y="0"/>
                      <wp:lineTo x="0" y="0"/>
                    </wp:wrapPolygon>
                  </wp:wrapThrough>
                  <wp:docPr id="86" name="Рисунок 86" descr="http://home-automatics.ru/images/act31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home-automatics.ru/images/act31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7" w:type="dxa"/>
          </w:tcPr>
          <w:p w:rsidR="008D2AA6" w:rsidRPr="005F6C3C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054770" wp14:editId="5F92677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85725</wp:posOffset>
                  </wp:positionV>
                  <wp:extent cx="409575" cy="1076325"/>
                  <wp:effectExtent l="0" t="0" r="9525" b="9525"/>
                  <wp:wrapThrough wrapText="bothSides">
                    <wp:wrapPolygon edited="0">
                      <wp:start x="0" y="0"/>
                      <wp:lineTo x="0" y="21409"/>
                      <wp:lineTo x="21098" y="21409"/>
                      <wp:lineTo x="21098" y="0"/>
                      <wp:lineTo x="0" y="0"/>
                    </wp:wrapPolygon>
                  </wp:wrapThrough>
                  <wp:docPr id="87" name="Рисунок 87" descr="http://home-automatics.ru/images/act5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home-automatics.ru/images/act5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3" w:type="dxa"/>
          </w:tcPr>
          <w:p w:rsidR="008D2AA6" w:rsidRPr="005F6C3C" w:rsidRDefault="008D2AA6" w:rsidP="00EB3DAC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E97D032" wp14:editId="711AB5B9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133350</wp:posOffset>
                  </wp:positionV>
                  <wp:extent cx="428625" cy="1066800"/>
                  <wp:effectExtent l="0" t="0" r="9525" b="0"/>
                  <wp:wrapThrough wrapText="bothSides">
                    <wp:wrapPolygon edited="0">
                      <wp:start x="0" y="0"/>
                      <wp:lineTo x="0" y="21214"/>
                      <wp:lineTo x="21120" y="21214"/>
                      <wp:lineTo x="21120" y="0"/>
                      <wp:lineTo x="0" y="0"/>
                    </wp:wrapPolygon>
                  </wp:wrapThrough>
                  <wp:docPr id="88" name="Рисунок 88" descr="http://home-automatics.ru/images/act5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home-automatics.ru/images/act5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2AA6" w:rsidRPr="00121B4A" w:rsidTr="00EB3DAC">
        <w:tc>
          <w:tcPr>
            <w:tcW w:w="2376" w:type="dxa"/>
            <w:vAlign w:val="center"/>
          </w:tcPr>
          <w:p w:rsidR="008D2AA6" w:rsidRPr="00D43636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D43636">
              <w:rPr>
                <w:rFonts w:ascii="Arial" w:hAnsi="Arial" w:cs="Arial"/>
                <w:sz w:val="20"/>
                <w:szCs w:val="24"/>
                <w:lang w:val="en-US"/>
              </w:rPr>
              <w:t>AH90</w:t>
            </w:r>
          </w:p>
          <w:p w:rsidR="008D2AA6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D43636">
              <w:rPr>
                <w:rFonts w:ascii="Arial" w:hAnsi="Arial" w:cs="Arial"/>
                <w:sz w:val="20"/>
                <w:szCs w:val="24"/>
                <w:lang w:val="en-US"/>
              </w:rPr>
              <w:t>Обогревательный элемент</w:t>
            </w:r>
          </w:p>
          <w:p w:rsidR="008D2AA6" w:rsidRPr="00413694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346" w:type="dxa"/>
            <w:vAlign w:val="center"/>
          </w:tcPr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5F6C3C">
              <w:rPr>
                <w:rFonts w:ascii="Arial" w:hAnsi="Arial" w:cs="Arial"/>
                <w:sz w:val="20"/>
                <w:szCs w:val="24"/>
                <w:lang w:val="en-US"/>
              </w:rPr>
              <w:t>AR-1-500</w:t>
            </w:r>
          </w:p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5F6C3C">
              <w:rPr>
                <w:rFonts w:ascii="Arial" w:hAnsi="Arial" w:cs="Arial"/>
                <w:sz w:val="20"/>
                <w:szCs w:val="24"/>
                <w:lang w:val="en-US"/>
              </w:rPr>
              <w:t>Внешний</w:t>
            </w:r>
          </w:p>
          <w:p w:rsidR="008D2AA6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5F6C3C">
              <w:rPr>
                <w:rFonts w:ascii="Arial" w:hAnsi="Arial" w:cs="Arial"/>
                <w:sz w:val="20"/>
                <w:szCs w:val="24"/>
                <w:lang w:val="en-US"/>
              </w:rPr>
              <w:t>радиоприемник</w:t>
            </w:r>
          </w:p>
        </w:tc>
        <w:tc>
          <w:tcPr>
            <w:tcW w:w="2217" w:type="dxa"/>
            <w:vAlign w:val="center"/>
          </w:tcPr>
          <w:p w:rsidR="008D2AA6" w:rsidRPr="00121B4A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21B4A">
              <w:rPr>
                <w:rFonts w:ascii="Arial" w:hAnsi="Arial" w:cs="Arial"/>
                <w:sz w:val="20"/>
                <w:szCs w:val="24"/>
                <w:lang w:val="en-US"/>
              </w:rPr>
              <w:t>WA11C</w:t>
            </w:r>
          </w:p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21B4A">
              <w:rPr>
                <w:rFonts w:ascii="Arial" w:hAnsi="Arial" w:cs="Arial"/>
                <w:sz w:val="20"/>
                <w:szCs w:val="24"/>
                <w:lang w:val="en-US"/>
              </w:rPr>
              <w:t>Стационарная опора</w:t>
            </w:r>
          </w:p>
        </w:tc>
        <w:tc>
          <w:tcPr>
            <w:tcW w:w="2133" w:type="dxa"/>
            <w:vAlign w:val="center"/>
          </w:tcPr>
          <w:p w:rsidR="008D2AA6" w:rsidRPr="00121B4A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21B4A">
              <w:rPr>
                <w:rFonts w:ascii="Arial" w:hAnsi="Arial" w:cs="Arial"/>
                <w:sz w:val="20"/>
                <w:szCs w:val="24"/>
                <w:lang w:val="en-US"/>
              </w:rPr>
              <w:t>WA12C</w:t>
            </w:r>
          </w:p>
          <w:p w:rsidR="008D2AA6" w:rsidRPr="00121B4A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  <w:r w:rsidRPr="00121B4A">
              <w:rPr>
                <w:rFonts w:ascii="Arial" w:hAnsi="Arial" w:cs="Arial"/>
                <w:sz w:val="20"/>
                <w:szCs w:val="24"/>
                <w:lang w:val="en-US"/>
              </w:rPr>
              <w:t>Подвижная опора</w:t>
            </w:r>
          </w:p>
        </w:tc>
      </w:tr>
      <w:tr w:rsidR="008D2AA6" w:rsidTr="00EB3DAC">
        <w:trPr>
          <w:trHeight w:val="1450"/>
        </w:trPr>
        <w:tc>
          <w:tcPr>
            <w:tcW w:w="2376" w:type="dxa"/>
            <w:vAlign w:val="center"/>
          </w:tcPr>
          <w:p w:rsidR="008D2AA6" w:rsidRPr="00D43636" w:rsidRDefault="008D2AA6" w:rsidP="00EB3DAC">
            <w:pPr>
              <w:rPr>
                <w:rFonts w:ascii="Arial" w:hAnsi="Arial" w:cs="Arial"/>
                <w:sz w:val="20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28BA76D1" wp14:editId="146CE61A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182245</wp:posOffset>
                  </wp:positionV>
                  <wp:extent cx="1371600" cy="457200"/>
                  <wp:effectExtent l="0" t="0" r="0" b="0"/>
                  <wp:wrapThrough wrapText="bothSides">
                    <wp:wrapPolygon edited="0">
                      <wp:start x="0" y="0"/>
                      <wp:lineTo x="0" y="20700"/>
                      <wp:lineTo x="21300" y="20700"/>
                      <wp:lineTo x="21300" y="0"/>
                      <wp:lineTo x="0" y="0"/>
                    </wp:wrapPolygon>
                  </wp:wrapThrough>
                  <wp:docPr id="89" name="Рисунок 89" descr="http://home-automatics.ru/images/act5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home-automatics.ru/images/act5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6" w:type="dxa"/>
            <w:vAlign w:val="center"/>
          </w:tcPr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217" w:type="dxa"/>
            <w:vAlign w:val="center"/>
          </w:tcPr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33" w:type="dxa"/>
            <w:vAlign w:val="center"/>
          </w:tcPr>
          <w:p w:rsidR="008D2AA6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</w:p>
        </w:tc>
      </w:tr>
      <w:tr w:rsidR="008D2AA6" w:rsidTr="00EB3DAC">
        <w:tc>
          <w:tcPr>
            <w:tcW w:w="2376" w:type="dxa"/>
            <w:vAlign w:val="center"/>
          </w:tcPr>
          <w:p w:rsidR="008D2AA6" w:rsidRDefault="008D2AA6" w:rsidP="00EB3D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AST</w:t>
            </w:r>
          </w:p>
          <w:p w:rsidR="008D2AA6" w:rsidRDefault="008D2AA6" w:rsidP="00EB3D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Светоотражатели</w:t>
            </w:r>
          </w:p>
        </w:tc>
        <w:tc>
          <w:tcPr>
            <w:tcW w:w="2346" w:type="dxa"/>
            <w:vAlign w:val="center"/>
          </w:tcPr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0"/>
                <w:szCs w:val="24"/>
                <w:lang w:val="en-US"/>
              </w:rPr>
            </w:pPr>
          </w:p>
        </w:tc>
        <w:tc>
          <w:tcPr>
            <w:tcW w:w="2217" w:type="dxa"/>
            <w:vAlign w:val="center"/>
          </w:tcPr>
          <w:p w:rsidR="008D2AA6" w:rsidRPr="005F6C3C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33" w:type="dxa"/>
            <w:vAlign w:val="center"/>
          </w:tcPr>
          <w:p w:rsidR="008D2AA6" w:rsidRDefault="008D2AA6" w:rsidP="00EB3DAC">
            <w:pPr>
              <w:jc w:val="center"/>
              <w:rPr>
                <w:rFonts w:ascii="Arial" w:hAnsi="Arial" w:cs="Arial"/>
                <w:sz w:val="24"/>
                <w:szCs w:val="28"/>
                <w:lang w:val="en-US"/>
              </w:rPr>
            </w:pPr>
          </w:p>
        </w:tc>
      </w:tr>
    </w:tbl>
    <w:p w:rsidR="008D2AA6" w:rsidRDefault="008D2AA6" w:rsidP="008D2AA6">
      <w:pPr>
        <w:spacing w:after="0" w:line="240" w:lineRule="auto"/>
        <w:jc w:val="both"/>
        <w:rPr>
          <w:rStyle w:val="hps"/>
          <w:rFonts w:ascii="Arial" w:hAnsi="Arial" w:cs="Arial"/>
          <w:sz w:val="24"/>
        </w:rPr>
      </w:pPr>
    </w:p>
    <w:p w:rsidR="008D2AA6" w:rsidRDefault="008D2AA6" w:rsidP="008D2AA6">
      <w:pPr>
        <w:spacing w:after="0" w:line="240" w:lineRule="auto"/>
        <w:ind w:firstLine="709"/>
        <w:jc w:val="both"/>
        <w:rPr>
          <w:rStyle w:val="hps"/>
          <w:rFonts w:ascii="Arial" w:hAnsi="Arial" w:cs="Arial"/>
          <w:sz w:val="24"/>
        </w:rPr>
      </w:pPr>
    </w:p>
    <w:p w:rsidR="008D2AA6" w:rsidRPr="00735829" w:rsidRDefault="008D2AA6" w:rsidP="008D2A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5829">
        <w:rPr>
          <w:rStyle w:val="hps"/>
          <w:rFonts w:ascii="Arial" w:hAnsi="Arial" w:cs="Arial"/>
          <w:sz w:val="24"/>
        </w:rPr>
        <w:lastRenderedPageBreak/>
        <w:t xml:space="preserve">С более подробной информацией и конкурентными преимуществами автоматики для гаражных ворот серии ASI можно ознакомиться в </w:t>
      </w:r>
      <w:r w:rsidRPr="00735829">
        <w:rPr>
          <w:rStyle w:val="hps"/>
          <w:rFonts w:ascii="Arial" w:hAnsi="Arial" w:cs="Arial"/>
          <w:sz w:val="24"/>
          <w:u w:val="single"/>
        </w:rPr>
        <w:t>буклете,</w:t>
      </w:r>
      <w:r w:rsidRPr="00735829">
        <w:rPr>
          <w:rStyle w:val="hps"/>
          <w:rFonts w:ascii="Arial" w:hAnsi="Arial" w:cs="Arial"/>
          <w:sz w:val="24"/>
        </w:rPr>
        <w:t xml:space="preserve"> более подробные характеристики приводов и аксессуаров представлены в</w:t>
      </w:r>
      <w:r w:rsidRPr="00735829">
        <w:rPr>
          <w:rFonts w:ascii="Times New Roman" w:hAnsi="Times New Roman" w:cs="Times New Roman"/>
          <w:sz w:val="28"/>
          <w:szCs w:val="28"/>
        </w:rPr>
        <w:t xml:space="preserve"> </w:t>
      </w:r>
      <w:r w:rsidRPr="00735829">
        <w:rPr>
          <w:rFonts w:ascii="Times New Roman" w:hAnsi="Times New Roman" w:cs="Times New Roman"/>
          <w:sz w:val="28"/>
          <w:szCs w:val="28"/>
          <w:u w:val="single"/>
        </w:rPr>
        <w:t>техническом каталоге</w:t>
      </w:r>
      <w:r w:rsidRPr="00735829">
        <w:rPr>
          <w:rFonts w:ascii="Times New Roman" w:hAnsi="Times New Roman" w:cs="Times New Roman"/>
          <w:sz w:val="28"/>
          <w:szCs w:val="28"/>
        </w:rPr>
        <w:t>.</w:t>
      </w:r>
    </w:p>
    <w:p w:rsidR="008D2AA6" w:rsidRDefault="008D2AA6" w:rsidP="008D2A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4336F" wp14:editId="71F607CE">
            <wp:extent cx="485775" cy="600075"/>
            <wp:effectExtent l="0" t="0" r="9525" b="9525"/>
            <wp:docPr id="21556" name="Рисунок 2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66BEA" wp14:editId="53B6B012">
            <wp:extent cx="485775" cy="600075"/>
            <wp:effectExtent l="0" t="0" r="9525" b="9525"/>
            <wp:docPr id="21557" name="Рисунок 2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91" w:rsidRDefault="001E3591">
      <w:bookmarkStart w:id="0" w:name="_GoBack"/>
      <w:bookmarkEnd w:id="0"/>
    </w:p>
    <w:sectPr w:rsidR="001E3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B56D8"/>
    <w:multiLevelType w:val="multilevel"/>
    <w:tmpl w:val="870EB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D7435"/>
    <w:multiLevelType w:val="hybridMultilevel"/>
    <w:tmpl w:val="D1A2B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19E1A9D"/>
    <w:multiLevelType w:val="hybridMultilevel"/>
    <w:tmpl w:val="5F76B5EA"/>
    <w:lvl w:ilvl="0" w:tplc="1CD4524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AA6"/>
    <w:rsid w:val="001E3591"/>
    <w:rsid w:val="008D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51D43D-E435-4694-8D64-80895E8A3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AA6"/>
    <w:pPr>
      <w:ind w:left="720"/>
      <w:contextualSpacing/>
    </w:pPr>
  </w:style>
  <w:style w:type="table" w:styleId="a4">
    <w:name w:val="Table Grid"/>
    <w:basedOn w:val="a1"/>
    <w:uiPriority w:val="39"/>
    <w:rsid w:val="008D2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8D2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Кухта Роман Андреевич</dc:creator>
  <cp:keywords/>
  <dc:description/>
  <cp:lastModifiedBy>Кухта Роман Андреевич</cp:lastModifiedBy>
  <cp:revision>1</cp:revision>
  <dcterms:created xsi:type="dcterms:W3CDTF">2016-06-17T14:18:00Z</dcterms:created>
  <dcterms:modified xsi:type="dcterms:W3CDTF">2016-06-17T14:18:00Z</dcterms:modified>
</cp:coreProperties>
</file>